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Решением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Правления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ЗАО «</w:t>
      </w:r>
      <w:proofErr w:type="spellStart"/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Микрофинансовая</w:t>
      </w:r>
      <w:proofErr w:type="spellEnd"/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компания </w:t>
      </w:r>
      <w:proofErr w:type="spellStart"/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Чанг</w:t>
      </w:r>
      <w:proofErr w:type="spellEnd"/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Ан»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27/3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от «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12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» июля 2022 г.</w:t>
      </w:r>
    </w:p>
    <w:p w:rsidR="007B11E1" w:rsidRPr="00923B2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2"/>
          <w:szCs w:val="32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>ПРОЦЕДУРА РАССМОТРЕНИЯ И УЧЕТА ОБРАЩЕНИЙ</w:t>
      </w:r>
    </w:p>
    <w:p w:rsidR="007B11E1" w:rsidRPr="0001563E" w:rsidRDefault="007B11E1" w:rsidP="007B11E1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ПОТРЕБИТЕЛЕЙ </w:t>
      </w:r>
      <w:r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>БАНКОВСКИХ</w:t>
      </w:r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УСЛУГ ЗАО «</w:t>
      </w:r>
      <w:proofErr w:type="spellStart"/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>Микрофинансовая</w:t>
      </w:r>
      <w:proofErr w:type="spellEnd"/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компания «</w:t>
      </w:r>
      <w:proofErr w:type="spellStart"/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>Чанг</w:t>
      </w:r>
      <w:proofErr w:type="spellEnd"/>
      <w:r w:rsidRPr="0001563E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Ан»</w:t>
      </w:r>
    </w:p>
    <w:p w:rsidR="007B11E1" w:rsidRDefault="007B11E1" w:rsidP="007B11E1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  <w:t>(Изменения одобрены РП №4/5 от 24 января 2023г)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                                                   </w:t>
      </w:r>
      <w:r w:rsidRPr="0001563E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Бишкек 202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</w:p>
    <w:p w:rsidR="007B11E1" w:rsidRPr="0001563E" w:rsidRDefault="007B11E1" w:rsidP="007B11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Определения: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.............................2</w:t>
      </w:r>
    </w:p>
    <w:p w:rsidR="007B11E1" w:rsidRPr="0001563E" w:rsidRDefault="007B11E1" w:rsidP="007B11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 Общие положения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.............................2-3</w:t>
      </w:r>
    </w:p>
    <w:p w:rsidR="007B11E1" w:rsidRDefault="007B11E1" w:rsidP="007B11E1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0156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2. Требования к порядку рассмотрения обращений потребителей ........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..........................3-4</w:t>
      </w:r>
    </w:p>
    <w:p w:rsidR="007B11E1" w:rsidRPr="0001563E" w:rsidRDefault="007B11E1" w:rsidP="007B11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3. Процедура по рассмотрению обращений потребителей------------------------------------4-5</w:t>
      </w:r>
    </w:p>
    <w:p w:rsidR="007B11E1" w:rsidRDefault="007B11E1" w:rsidP="007B11E1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4</w:t>
      </w:r>
      <w:r w:rsidRPr="0001563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 Конфиденциальность информации ......................................................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.............................. 6</w:t>
      </w:r>
    </w:p>
    <w:p w:rsidR="007B11E1" w:rsidRDefault="007B11E1" w:rsidP="007B11E1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5. Ответственность---------------------------------------------------------------------------------------6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tabs>
          <w:tab w:val="left" w:pos="3664"/>
        </w:tabs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tabs>
          <w:tab w:val="left" w:pos="3664"/>
        </w:tabs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tabs>
          <w:tab w:val="left" w:pos="3664"/>
        </w:tabs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tabs>
          <w:tab w:val="left" w:pos="3664"/>
        </w:tabs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Определения: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Национальный банк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Национальный банк </w:t>
      </w:r>
      <w:proofErr w:type="spellStart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Кыргызской</w:t>
      </w:r>
      <w:proofErr w:type="spellEnd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Республики.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Уполномоченное структурное подразделение Национального банка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структурное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подразделение Национального банка, уполномоченное 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Надзор за соблюдением лицами, поднадзорными Национальному банку, законодательства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Республики в сфере защиты прав потребителей банковских услуг.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Банковские услуги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операции и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услуги, предоставляемые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компанией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законодательством </w:t>
      </w:r>
      <w:proofErr w:type="spellStart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Кыргызской</w:t>
      </w:r>
      <w:proofErr w:type="spellEnd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Республики.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Потребитель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банковских </w:t>
      </w: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услуг (потребитель)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любое юридическое лицо, физическое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лицо, в том числе индивидуальный предприниматель, пользовавшееся, пользующееся или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намеревающееся воспользоваться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банковскими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услугами.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Обращение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устная или письменная жалоба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явление (спор) потребителя в ФКО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содержащее сообщения о нарушении и/или восстановлении его прав, о нарушении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требований нормативных правовых актов, а также сообщения по поводу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банковских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том числе об изменении условий договора.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Процедура рассмотрения обращений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утвержденная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компанией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внутренняя процедура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рассмотрения обращений потребителей, включающая все стадии от поступления до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рассмотрения </w:t>
      </w:r>
      <w:proofErr w:type="gramStart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proofErr w:type="gramEnd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существу.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Ответственный сотрудник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сотрудник в головном офисе </w:t>
      </w:r>
      <w:proofErr w:type="gramStart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представительстве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компании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ответственный за прием, регистрацию и рассмотрение обращений потребителей, и контакты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потребителями.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Книга жалоб и предложений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специальная книга для фиксации жалоб и предложений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потребителей для их последующего рассмотрения в установленном порядке.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Журнал регистрации и учета обращений потребителей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система регистрации и учета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обращений потребителей (программное решение, предназначенное для сбора, обработки 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хранения данных по обращениям потребителей).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Тайный потребитель 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специальное мероприятие, организованное уполномоченным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структурным подразделением Национального банка по проверке порядка и качества</w:t>
      </w:r>
    </w:p>
    <w:p w:rsidR="007B11E1" w:rsidRPr="00923B2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банковских</w:t>
      </w:r>
      <w:proofErr w:type="spellEnd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услуг.</w:t>
      </w:r>
    </w:p>
    <w:p w:rsidR="007B11E1" w:rsidRPr="00923B2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015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Общие положения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Настоящая Процедура разработана в целях защиты прав и законных интересов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потребителей и устанавливает минимальные требования к деятельности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Ан»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по рассмотрению обращений потребителей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банковских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определяет компетенцию и порядок взаимодействия сторон (Национального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банковских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услуг) в сфере защиты прав 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банковских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Данная процедура разработана 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законодательством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Кыргызской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Республики и нормативно-правовыми актами Национального банка (далее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НБКР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минимальных требованиях к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банковских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услуг и рассм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отрения обращения потребителей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также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внутренними нормативными документами</w:t>
      </w:r>
      <w:r w:rsidRPr="00162F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Компании;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При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банковских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 и рассмотрении обращений потребителей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руководствуется следующими основными принципами:</w:t>
      </w:r>
    </w:p>
    <w:p w:rsidR="007B11E1" w:rsidRPr="00D55638" w:rsidRDefault="007B11E1" w:rsidP="007B11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законность, честность, добросовестность, прозрачность, разумность, справедливость, социальная ответственность;</w:t>
      </w:r>
    </w:p>
    <w:p w:rsidR="007B11E1" w:rsidRPr="00D55638" w:rsidRDefault="007B11E1" w:rsidP="007B11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уважение и обеспечение прав и законных интересов потребителей, партнерское</w:t>
      </w:r>
    </w:p>
    <w:p w:rsidR="007B11E1" w:rsidRPr="00DA6B0D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DA6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отношение к ним;</w:t>
      </w:r>
    </w:p>
    <w:p w:rsidR="007B11E1" w:rsidRPr="00D55638" w:rsidRDefault="007B11E1" w:rsidP="007B11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обязательность рассмотрения обращений и предоставление результатов их</w:t>
      </w:r>
    </w:p>
    <w:p w:rsidR="007B11E1" w:rsidRPr="00D55638" w:rsidRDefault="007B11E1" w:rsidP="007B11E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рассмотрения;</w:t>
      </w:r>
    </w:p>
    <w:p w:rsidR="007B11E1" w:rsidRPr="00D55638" w:rsidRDefault="007B11E1" w:rsidP="007B11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своевременность, объективность и полнота рассмотрения обращений;</w:t>
      </w:r>
    </w:p>
    <w:p w:rsidR="007B11E1" w:rsidRPr="00D55638" w:rsidRDefault="007B11E1" w:rsidP="007B11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равенство потребителей при рассмотрении обращений;</w:t>
      </w:r>
    </w:p>
    <w:p w:rsidR="007B11E1" w:rsidRPr="00D55638" w:rsidRDefault="007B11E1" w:rsidP="007B11E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сохранности и неразглашение сведений, составляющих банковскую</w:t>
      </w:r>
    </w:p>
    <w:p w:rsidR="007B11E1" w:rsidRPr="00D55638" w:rsidRDefault="007B11E1" w:rsidP="007B11E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556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тайну.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Рассмотрение обращений потребителей осуществляется бесплатно.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Компания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лишать или каким-либо образом ограничивать потребителей в возможности</w:t>
      </w: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обращаться к ним. Отказ в принятии обращений не допускается.</w:t>
      </w:r>
    </w:p>
    <w:p w:rsidR="007B11E1" w:rsidRDefault="007B11E1" w:rsidP="007B1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2. Требования к порядку рассмотрения обращений потребителей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2.1. Информация о наличии в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процедуры рассмотрения обращений, и каналов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обращений должна быть размещена на видном и доступном для обозрения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потребителей месте (информационные стенды и т.п.). Электронная версия процедуры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рассмотрения обращений должна быть также размещена на официальном интернет-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сайте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. По требованию потребителя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обязан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разъяснить ему установленный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порядок рассмотрения обращений.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2.2. Обращение потребителя рассматривается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Компанией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в порядке, установленном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настоящей Процедурой.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обязан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обеспечить объективное, всестороннее 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своевременное рассмотрение обращений и по его результатам информировать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заявителей в установленном порядке.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2.3. Обращения потребителей могут быть как устными (по телефону и личном приеме), так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 письменными, поступившими нарочно, почтовой связью, через письменное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заявление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 на электронную почту, интернет сайт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е Компании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или изложенные в книге жалоб и предложений</w:t>
      </w:r>
      <w:r w:rsidRPr="0001563E"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2.4.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 каждом офисе должна быть Кни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га жалоб и предложений клиентов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соответствующего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образца. Книга жалоб и предложений должна находиться в каждом офисе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Компании (головной,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представительства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). Книга жалоб и предложений должна быть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пронумерована, прошнурована, заверена подписью и скреплена печатью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2.5.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Обращение потребителя не зависимо от формы и канала поступления подлежит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регистрации в течение одного рабочего дня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 котором указывается фамилия, имя,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отчество потребителя, контактные данные, дата получения, краткое описание сути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обращения, информация о принятом решении и иные сведения в соответствии с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процедурой рассмотрения обращений.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 xml:space="preserve">2.6.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Письменные обращения потребителей, поступившие в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Компанию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должны быть</w:t>
      </w:r>
    </w:p>
    <w:p w:rsidR="007B11E1" w:rsidRPr="0001563E" w:rsidRDefault="007B11E1" w:rsidP="007B11E1">
      <w:pPr>
        <w:spacing w:after="0" w:line="240" w:lineRule="auto"/>
        <w:ind w:right="-1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рассмо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трены в срок не позднее десяти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дней с предоставлением ответа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 письменном виде.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2.7. В случае, если для рассмотрения обращения необходимо дополнительная проверка или принятие других мер, срок рассмотрения обращения может быть продлен на десять рабочих дней, о чем сообщается клиенту.</w:t>
      </w:r>
    </w:p>
    <w:p w:rsidR="007B11E1" w:rsidRDefault="007B11E1" w:rsidP="007B11E1">
      <w:pPr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  <w:t xml:space="preserve">2.8.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Ответ по результатам рассмотрения обращения дается на государственном или официальном языках</w:t>
      </w:r>
      <w:r w:rsidRPr="00CB54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Кыргызской</w:t>
      </w:r>
      <w:proofErr w:type="spellEnd"/>
      <w:r w:rsidRPr="00015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Республики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B11E1" w:rsidRDefault="007B11E1" w:rsidP="007B11E1">
      <w:pPr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2.9. На коллективное письменное обращение ответ направляется тому лицу или на тот адрес, который указан в обращении первым, если иное не указано в самом обращении.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2.10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 Повторные обращения потребителей, в которых не приводятся новые доводы или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обстоятельства, могут быть оставлены без рассмотрения при условии, что по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предыдущим обращениям даны исчерпывающие ответы и приняты все необходимые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меры.</w:t>
      </w:r>
      <w:r w:rsidRPr="00652457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2.11.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В случае, если в обращении содержатся вопросы, рассмотрение которых не входит в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законную компетенцию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 потребителю дается разъяснение о том, куда и в каком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порядке ему следует обратиться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2.12.</w:t>
      </w:r>
      <w:r w:rsidRPr="00DA0459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Документы по результатам рассмотренных жалоб и заявлений (споров) клиентов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должны храниться в уст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ановленном порядке не менее пяти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лет.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2.13. Письменное обращение потребителя, в котором не указаны личные и контактные данные, а также почтовый адрес, по которому должен быть направлен ответ, признается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анономным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и ответ по таким обращениям не предоставляется. 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2.14. Личный прием потребителей проводится также сотрудниками Компании на постоянной основе. Личный прием потребителей осуществляется в специально отведенном помещении (приемная, комната встреч).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b/>
          <w:bCs/>
          <w:color w:val="000000"/>
          <w:sz w:val="21"/>
          <w:szCs w:val="21"/>
          <w:shd w:val="clear" w:color="auto" w:fill="FFFFFF"/>
          <w:lang w:eastAsia="ru-RU"/>
        </w:rPr>
        <w:t>Каналы обращений</w:t>
      </w:r>
      <w:r>
        <w:rPr>
          <w:rFonts w:ascii="Times" w:eastAsia="Times New Roman" w:hAnsi="Times" w:cs="Times"/>
          <w:b/>
          <w:bCs/>
          <w:color w:val="000000"/>
          <w:sz w:val="21"/>
          <w:szCs w:val="21"/>
          <w:shd w:val="clear" w:color="auto" w:fill="FFFFFF"/>
          <w:lang w:eastAsia="ru-RU"/>
        </w:rPr>
        <w:t>: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1"/>
          <w:szCs w:val="21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7353CD">
        <w:rPr>
          <w:rStyle w:val="a4"/>
          <w:b/>
          <w:color w:val="auto"/>
          <w:lang w:eastAsia="ru-RU"/>
        </w:rPr>
        <w:t>УСТНО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-</w:t>
      </w:r>
      <w:r w:rsidRPr="00032AC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номерам </w:t>
      </w:r>
      <w:r w:rsidRPr="00032AC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телефон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032AC8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312 56-13-59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 312 56-13-51, по другим телефонам компании (представительствах);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53CD">
        <w:rPr>
          <w:rStyle w:val="a4"/>
          <w:b/>
          <w:color w:val="auto"/>
          <w:lang w:eastAsia="ru-RU"/>
        </w:rPr>
        <w:t>ПИСЬМЕННО</w:t>
      </w:r>
      <w:r w:rsidRPr="00032AC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032AC8"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>в книге жалоб и предложений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>, заявление;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53CD">
        <w:rPr>
          <w:rStyle w:val="a4"/>
          <w:b/>
          <w:color w:val="auto"/>
          <w:lang w:eastAsia="ru-RU"/>
        </w:rPr>
        <w:t>В ЭЛЕКТРОННОМ ВИДЕ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032AC8"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 xml:space="preserve">на сайте 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Pr="00032AC8"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 xml:space="preserve">омпании </w:t>
      </w:r>
      <w:hyperlink r:id="rId5" w:history="1"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http</w:t>
        </w:r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eastAsia="ru-RU"/>
          </w:rPr>
          <w:t>://</w:t>
        </w:r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www</w:t>
        </w:r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eastAsia="ru-RU"/>
          </w:rPr>
          <w:t>.</w:t>
        </w:r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changan</w:t>
        </w:r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eastAsia="ru-RU"/>
          </w:rPr>
          <w:t>.</w:t>
        </w:r>
        <w:r w:rsidRPr="00032AC8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kg</w:t>
        </w:r>
      </w:hyperlink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 xml:space="preserve"> через онлайн-чат</w:t>
      </w:r>
      <w:r w:rsidRPr="00032AC8"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 xml:space="preserve">, по электронной почте </w:t>
      </w:r>
      <w:hyperlink r:id="rId6" w:history="1">
        <w:r w:rsidRPr="00BA1C9E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info</w:t>
        </w:r>
        <w:r w:rsidRPr="00BA1C9E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eastAsia="ru-RU"/>
          </w:rPr>
          <w:t>@</w:t>
        </w:r>
        <w:r w:rsidRPr="00BA1C9E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changan</w:t>
        </w:r>
        <w:r w:rsidRPr="00BA1C9E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eastAsia="ru-RU"/>
          </w:rPr>
          <w:t>.</w:t>
        </w:r>
        <w:r w:rsidRPr="00BA1C9E">
          <w:rPr>
            <w:rStyle w:val="a3"/>
            <w:rFonts w:ascii="Times" w:eastAsia="Times New Roman" w:hAnsi="Times" w:cs="Times"/>
            <w:bCs/>
            <w:sz w:val="24"/>
            <w:szCs w:val="24"/>
            <w:shd w:val="clear" w:color="auto" w:fill="FFFFFF"/>
            <w:lang w:val="en-US" w:eastAsia="ru-RU"/>
          </w:rPr>
          <w:t>kg</w:t>
        </w:r>
      </w:hyperlink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  <w:t>, а также через социальные сети Компании.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910FF4" w:rsidRDefault="007B11E1" w:rsidP="007B11E1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3. Процедура р</w:t>
      </w:r>
      <w:r w:rsidRPr="00910FF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ассмотрения и учета обращений и потребителей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банковских</w:t>
      </w:r>
      <w:r w:rsidRPr="00910FF4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9"/>
        <w:gridCol w:w="6566"/>
      </w:tblGrid>
      <w:tr w:rsidR="007B11E1" w:rsidTr="00E8699F">
        <w:tc>
          <w:tcPr>
            <w:tcW w:w="9345" w:type="dxa"/>
            <w:gridSpan w:val="2"/>
          </w:tcPr>
          <w:p w:rsidR="007B11E1" w:rsidRPr="00F74889" w:rsidRDefault="007B11E1" w:rsidP="00E8699F">
            <w:pPr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889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Рассмотрение письменного обращения </w:t>
            </w: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потребителей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Специалист-делопроизводитель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Получив письменное обращение клиента регистрирует его в </w:t>
            </w:r>
            <w:r w:rsidRPr="007056FA"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«Журнале регистрации принятых обращений клиентов»</w:t>
            </w:r>
            <w:r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56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7056FA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1 к Процедуре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При этом днем получения письменных обращений считается день получения (регистрации) обращений в Компанию. В случае поступления обращения по электронной почте Компании не позднее следующего рабочего дня направляет на адрес электронной почты потребителя подтверждение о получении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обращения 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После регистрации письменного обращения в зависимости от сути, обращения передаются Председателю Правления/курирующему члену Правления.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Правления/Курирующий член Правления.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Исходя из содержания обращения, дает поручение ответственным сотрудникам подразделения по выяснению причины возникновения того или иного обращения, подготовки надлежащего ответа для заявителя.  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Ответственное подразделение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 подготовленный ответственным структурным подразделением, печатается на фирменном бланке Компании, визируется начальником подразделения (при необходимости согласовывается с юридическим отделом) на имя представившего обращения, подписывается Председателем Правления/курирующим Членом Правления.</w:t>
            </w:r>
          </w:p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 безопасности/по информационной безопасности, Отдел кадров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 если, обращения явились основанием выявления коррупционных или других действий сотрудников Компании, начальники службы безопасности и отдела кадров проводят внутренние служебные расследования.</w:t>
            </w:r>
          </w:p>
        </w:tc>
      </w:tr>
      <w:tr w:rsidR="007B11E1" w:rsidTr="00E8699F">
        <w:tc>
          <w:tcPr>
            <w:tcW w:w="9345" w:type="dxa"/>
            <w:gridSpan w:val="2"/>
          </w:tcPr>
          <w:p w:rsidR="007B11E1" w:rsidRPr="00F74889" w:rsidRDefault="007B11E1" w:rsidP="00E8699F">
            <w:pPr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4889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</w:t>
            </w: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трение устного обращения потребителей</w:t>
            </w:r>
          </w:p>
        </w:tc>
      </w:tr>
      <w:tr w:rsidR="007B11E1" w:rsidTr="00E8699F">
        <w:tc>
          <w:tcPr>
            <w:tcW w:w="2779" w:type="dxa"/>
          </w:tcPr>
          <w:p w:rsidR="007B11E1" w:rsidRPr="007E6B6C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Сотрудники Компании/ представительства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устном обращении потребителя к сотруднику/начальнику подразделения Компании, последний по возможности должен устранить проблему или недоработки, вызвавшие жалобу или претензию со стороны потребителя и убедиться, что он удовлетворен решением его вопроса. </w:t>
            </w:r>
          </w:p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 если вопрос не решается на уровне начальника подразделения в оперативном порядке, потребителю предлагается изложить обращение в письменной форме с приложением, подтверждающих документов при их наличии.</w:t>
            </w:r>
          </w:p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Начальник подразделения должен поставить в известность своего куратора, который при необходимости должен подключить другие структурные подразделения для разрешения данного обращения. </w:t>
            </w:r>
          </w:p>
        </w:tc>
      </w:tr>
      <w:tr w:rsidR="007B11E1" w:rsidTr="00E8699F">
        <w:tc>
          <w:tcPr>
            <w:tcW w:w="9345" w:type="dxa"/>
            <w:gridSpan w:val="2"/>
          </w:tcPr>
          <w:p w:rsidR="007B11E1" w:rsidRPr="00C174A6" w:rsidRDefault="007B11E1" w:rsidP="00E8699F">
            <w:pPr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4A6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рассмотрения обращения, поступившие на контактный номер </w:t>
            </w: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C174A6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омпании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Специалист-делопроизводитель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Получив устное обращение потребителя по контактному телефону производит запись в Журнале регистрации принятых обращений клиентов, указывает суть обращения, а также контактную информацию потребителя. Сообщает клиенту, куда будет направлено его обращение в дальнейшем. В случае, если обращение является незначительной и решаемой в рамках полномочия начальника подразделения передает обращение начальнику подразделения.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Принимает оперативное участие и разрешает ситуацию. Сообщает специалисту-делопроизводителю о принятых мерах для отражения в Журнале регистрации принятых обращений клиентов.</w:t>
            </w:r>
          </w:p>
        </w:tc>
      </w:tr>
      <w:tr w:rsidR="007B11E1" w:rsidTr="00E8699F">
        <w:tc>
          <w:tcPr>
            <w:tcW w:w="9345" w:type="dxa"/>
            <w:gridSpan w:val="2"/>
          </w:tcPr>
          <w:p w:rsidR="007B11E1" w:rsidRPr="00C174A6" w:rsidRDefault="007B11E1" w:rsidP="00E8699F">
            <w:pPr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4A6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работы с книгой жалоб и предложений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Сотрудник Компании/ представительства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первому требованию потребителя банковских услуг сотрудник Компании обязан предоставить ему Книгу жалоб и предложений, и при необходимости оказать ему консультацию по ее заполнению. Сотрудник ставит в известность специалиста-делопроизводителя.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Специалист-делопроизводитель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Производит запись в журнале регистрации принятых обращений клиентов, затем информирует Службу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комплаенс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контроля (далее СКК) о наличии записи в Книге жалоб и предложений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СКК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Изучает суть обращения, делает соответствующую запись о принятых мерах в Книге жалоб и предложений. В случае если клиент указал  реквизиты для обратной связи направляет ему ответ на обращение или сообщает по контактным телефонам, указанным в обращении.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Сотрудник представительства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обращения потребителя пишет соответствующую запись в Книге жалоб и предложений. Если в обращении указаны реквизиты для обратной связи направляет  ответ на обращение или сообщает по контактным номерам.</w:t>
            </w:r>
          </w:p>
        </w:tc>
      </w:tr>
      <w:tr w:rsidR="007B11E1" w:rsidTr="00E8699F">
        <w:tc>
          <w:tcPr>
            <w:tcW w:w="9345" w:type="dxa"/>
            <w:gridSpan w:val="2"/>
          </w:tcPr>
          <w:p w:rsidR="007B11E1" w:rsidRPr="00192617" w:rsidRDefault="007B11E1" w:rsidP="00E8699F">
            <w:pPr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92617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Отчетность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Специалист-делопроизводитель 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Один раз в день просматривает Журнал регистрации принятых обращений клиентов и Книги жалоб и предложений, находящиеся в Управлении кредитования и в операционном отделе, выявляет обращения на которые еще не дан ответ Компанией и контролирует подготовку ответа в срок.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Сотрудники представительства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целях анализа и контроля по мере поступления направляют в ГО количество обращений. </w:t>
            </w:r>
          </w:p>
        </w:tc>
      </w:tr>
      <w:tr w:rsidR="007B11E1" w:rsidTr="00E8699F">
        <w:tc>
          <w:tcPr>
            <w:tcW w:w="2779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СКК</w:t>
            </w:r>
          </w:p>
        </w:tc>
        <w:tc>
          <w:tcPr>
            <w:tcW w:w="6566" w:type="dxa"/>
          </w:tcPr>
          <w:p w:rsidR="007B11E1" w:rsidRDefault="007B11E1" w:rsidP="00E8699F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 в пол года до 20 числа месяца следующего за отчетным периодом представляет Председателю Правления Компании отчет о полученных обращениях и о мерах, принятых по ним, подписывает отчет у Председателя Правления и направляет его в НБКР.</w:t>
            </w:r>
          </w:p>
        </w:tc>
      </w:tr>
    </w:tbl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01563E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FF"/>
          <w:lang w:eastAsia="ru-RU"/>
        </w:rPr>
        <w:t>. Конфиденциальность информации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4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.1. Информация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Журнал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регистрации обращений потребителей конфиденциальна,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журнал не передается на руки клиенту.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4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.2. Все участники процедуры рассмотрения обращений потребителей должны сохранять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конфиденциальность, чтобы не нанести урон имиджу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нии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и её сотрудников, а также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л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ичности потребителя, от которого поступило обращение.</w:t>
      </w:r>
    </w:p>
    <w:p w:rsidR="007B11E1" w:rsidRPr="0001563E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4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Компания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не гарантирует конфиденциальность представленной потребителем информации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в Книге жалоб и предложений, так как данная книга доступна всем клиентам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Компании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желающим также зафиксировать свои обращения.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4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.4. Конфиденциальность данных в 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с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истем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е регистрации и учета обращений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потребителей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563E"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обеспечивается за счет ограничения доступа к систем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е.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Pr="00881D8B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ru-RU"/>
        </w:rPr>
      </w:pPr>
      <w:r w:rsidRPr="00881D8B">
        <w:rPr>
          <w:rFonts w:ascii="Times" w:eastAsia="Times New Roman" w:hAnsi="Times" w:cs="Times"/>
          <w:b/>
          <w:color w:val="000000"/>
          <w:sz w:val="24"/>
          <w:szCs w:val="24"/>
          <w:shd w:val="clear" w:color="auto" w:fill="FFFFFF"/>
          <w:lang w:eastAsia="ru-RU"/>
        </w:rPr>
        <w:t>5. Ответственность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5.1. Начальники подразделений, руководители представительств несут ответственность за своевременное информирование специалиста-делопроизводителя о наличии обращений и записи в Книге жалоб и предложений клиентов.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5.2. Специалист-делопроизводитель несет ответственность за своевременную, надлежащую регистрацию поступивших обращений в журнале учета регистрации обращений клиентов, своевременное информирование Службы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комплаенс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контроля, и доведения ответа клиентам.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5.3. Отдел безопасности/по информационной безопасности, начальник ОК несут ответственность за объективное, справедливое и полное раскрытие служебных расследований по обращениям клиентов.</w:t>
      </w:r>
    </w:p>
    <w:p w:rsidR="007B11E1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5.4. Служба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комплаенс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 xml:space="preserve"> контроля несет ответственность за своевременную обработку и реагирования по поступившим обращениям в Компанию.</w:t>
      </w:r>
    </w:p>
    <w:p w:rsidR="007B11E1" w:rsidRPr="009A3FD4" w:rsidRDefault="007B11E1" w:rsidP="007B11E1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  <w:lang w:eastAsia="ru-RU"/>
        </w:rPr>
        <w:t>5.5. Юридический отдел несет ответственность за проработку юридической стороны подготавливаемого ответа на обращение (при необходимости) совместно с непосредственным исполнителям по обращению.</w:t>
      </w:r>
    </w:p>
    <w:p w:rsidR="007B11E1" w:rsidRPr="007E49C4" w:rsidRDefault="007B11E1" w:rsidP="007B1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5E0" w:rsidRDefault="007535E0"/>
    <w:sectPr w:rsidR="0075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567"/>
    <w:multiLevelType w:val="hybridMultilevel"/>
    <w:tmpl w:val="729A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DC"/>
    <w:rsid w:val="005075DC"/>
    <w:rsid w:val="007535E0"/>
    <w:rsid w:val="007B11E1"/>
    <w:rsid w:val="00D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F415-7B70-4F5F-8C2F-D24572CD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1E1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7B11E1"/>
    <w:rPr>
      <w:i/>
      <w:iCs/>
      <w:color w:val="5B9BD5" w:themeColor="accent1"/>
    </w:rPr>
  </w:style>
  <w:style w:type="table" w:styleId="a5">
    <w:name w:val="Table Grid"/>
    <w:basedOn w:val="a1"/>
    <w:uiPriority w:val="39"/>
    <w:rsid w:val="007B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angan.kg" TargetMode="External"/><Relationship Id="rId5" Type="http://schemas.openxmlformats.org/officeDocument/2006/relationships/hyperlink" Target="http://www.changa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Azida Kadyrkulova</dc:creator>
  <cp:keywords/>
  <dc:description/>
  <cp:lastModifiedBy>Azida Kadyrkulova</cp:lastModifiedBy>
  <cp:revision>3</cp:revision>
  <dcterms:created xsi:type="dcterms:W3CDTF">2023-01-24T11:33:00Z</dcterms:created>
  <dcterms:modified xsi:type="dcterms:W3CDTF">2023-01-24T11:37:00Z</dcterms:modified>
</cp:coreProperties>
</file>